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C565D5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A70140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A70140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461686">
                    <w:rPr>
                      <w:sz w:val="28"/>
                      <w:szCs w:val="28"/>
                      <w:u w:val="single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561603" w:rsidRPr="00A7014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461686">
                    <w:rPr>
                      <w:sz w:val="28"/>
                      <w:szCs w:val="28"/>
                      <w:u w:val="single"/>
                    </w:rPr>
                    <w:t>______</w:t>
                  </w:r>
                  <w:r w:rsidR="00561603" w:rsidRPr="00A70140">
                    <w:rPr>
                      <w:sz w:val="28"/>
                      <w:szCs w:val="28"/>
                      <w:u w:val="single"/>
                    </w:rPr>
                    <w:t>2014</w:t>
                  </w:r>
                  <w:r w:rsidR="00561603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561603" w:rsidRPr="00A70140" w:rsidRDefault="00A70140" w:rsidP="0056160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461686">
                    <w:rPr>
                      <w:sz w:val="28"/>
                      <w:szCs w:val="28"/>
                      <w:u w:val="single"/>
                    </w:rPr>
                    <w:t>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A70140">
        <w:rPr>
          <w:b/>
          <w:sz w:val="28"/>
          <w:szCs w:val="28"/>
        </w:rPr>
        <w:t xml:space="preserve"> Администрацией сельского   поселения    Антоновка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A70140">
        <w:rPr>
          <w:sz w:val="28"/>
          <w:szCs w:val="28"/>
        </w:rPr>
        <w:t xml:space="preserve">, Постановлением Главы сельского поселения Антоновка </w:t>
      </w:r>
      <w:r>
        <w:rPr>
          <w:sz w:val="28"/>
          <w:szCs w:val="28"/>
        </w:rPr>
        <w:t xml:space="preserve">муниципального района Сергиевский  </w:t>
      </w:r>
      <w:r w:rsidR="00A70140">
        <w:rPr>
          <w:sz w:val="28"/>
          <w:szCs w:val="28"/>
        </w:rPr>
        <w:t xml:space="preserve">№ </w:t>
      </w:r>
      <w:r w:rsidR="00A70140" w:rsidRPr="00A70140">
        <w:rPr>
          <w:sz w:val="28"/>
          <w:szCs w:val="28"/>
          <w:u w:val="single"/>
        </w:rPr>
        <w:t>45</w:t>
      </w:r>
      <w:r w:rsidR="00A70140">
        <w:rPr>
          <w:sz w:val="28"/>
          <w:szCs w:val="28"/>
        </w:rPr>
        <w:t xml:space="preserve"> от  </w:t>
      </w:r>
      <w:r w:rsidR="00A70140" w:rsidRPr="00A70140">
        <w:rPr>
          <w:sz w:val="28"/>
          <w:szCs w:val="28"/>
          <w:u w:val="single"/>
        </w:rPr>
        <w:t>23</w:t>
      </w:r>
      <w:r w:rsidRPr="00A70140">
        <w:rPr>
          <w:sz w:val="28"/>
          <w:szCs w:val="28"/>
          <w:u w:val="single"/>
        </w:rPr>
        <w:t xml:space="preserve"> 12.2013</w:t>
      </w:r>
      <w:r w:rsidRPr="00561603">
        <w:rPr>
          <w:sz w:val="28"/>
          <w:szCs w:val="28"/>
        </w:rPr>
        <w:t xml:space="preserve"> г. «Об утверждении Реестр</w:t>
      </w:r>
      <w:r w:rsidR="00A70140">
        <w:rPr>
          <w:sz w:val="28"/>
          <w:szCs w:val="28"/>
        </w:rPr>
        <w:t>а муниципальных услуг сельского  поселения Антоновка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2E1E5C">
        <w:rPr>
          <w:sz w:val="28"/>
          <w:szCs w:val="28"/>
        </w:rPr>
        <w:t>рация сельского поселения</w:t>
      </w:r>
      <w:proofErr w:type="gramEnd"/>
      <w:r w:rsidR="002E1E5C">
        <w:rPr>
          <w:sz w:val="28"/>
          <w:szCs w:val="28"/>
        </w:rPr>
        <w:t xml:space="preserve"> Антоновка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2E1E5C">
        <w:rPr>
          <w:sz w:val="28"/>
          <w:szCs w:val="28"/>
        </w:rPr>
        <w:t xml:space="preserve">» Администрацией сельского поселения Антоновка </w:t>
      </w:r>
      <w:r>
        <w:rPr>
          <w:sz w:val="28"/>
          <w:szCs w:val="28"/>
        </w:rPr>
        <w:t>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2E1E5C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Антоновка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2E1E5C">
        <w:rPr>
          <w:sz w:val="28"/>
          <w:szCs w:val="28"/>
        </w:rPr>
        <w:t xml:space="preserve">                         Мурзин К.Н.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461686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4D0297">
        <w:rPr>
          <w:spacing w:val="7"/>
        </w:rPr>
        <w:t>льского поселения Антоновка</w:t>
      </w:r>
    </w:p>
    <w:p w:rsidR="0020733E" w:rsidRPr="002A7699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 w:rsidR="00461686">
        <w:rPr>
          <w:spacing w:val="7"/>
        </w:rPr>
        <w:t xml:space="preserve">                                                                                          </w:t>
      </w:r>
      <w:r w:rsidRPr="002A7699">
        <w:rPr>
          <w:spacing w:val="7"/>
        </w:rPr>
        <w:t>муниципального</w:t>
      </w:r>
      <w:r w:rsidR="00461686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461686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  </w:t>
      </w:r>
      <w:r w:rsidR="004D0297">
        <w:rPr>
          <w:spacing w:val="7"/>
        </w:rPr>
        <w:t xml:space="preserve">№ </w:t>
      </w:r>
      <w:r w:rsidR="00DA72A4">
        <w:rPr>
          <w:spacing w:val="7"/>
          <w:u w:val="single"/>
        </w:rPr>
        <w:t>____</w:t>
      </w:r>
      <w:r w:rsidR="006479D2" w:rsidRPr="002A7699">
        <w:rPr>
          <w:spacing w:val="7"/>
        </w:rPr>
        <w:t xml:space="preserve">от </w:t>
      </w:r>
      <w:r w:rsidR="004D0297" w:rsidRPr="004D0297">
        <w:rPr>
          <w:spacing w:val="7"/>
          <w:u w:val="single"/>
        </w:rPr>
        <w:t>«</w:t>
      </w:r>
      <w:r w:rsidR="00DA72A4">
        <w:rPr>
          <w:spacing w:val="7"/>
          <w:u w:val="single"/>
        </w:rPr>
        <w:t>___</w:t>
      </w:r>
      <w:r w:rsidR="004D0297" w:rsidRPr="004D0297">
        <w:rPr>
          <w:spacing w:val="7"/>
          <w:u w:val="single"/>
        </w:rPr>
        <w:t xml:space="preserve">» </w:t>
      </w:r>
      <w:r w:rsidR="00DA72A4">
        <w:rPr>
          <w:spacing w:val="7"/>
          <w:u w:val="single"/>
        </w:rPr>
        <w:t>_______</w:t>
      </w:r>
      <w:r w:rsidR="004D0297">
        <w:rPr>
          <w:spacing w:val="7"/>
        </w:rPr>
        <w:t xml:space="preserve"> </w:t>
      </w:r>
      <w:r w:rsidR="006479D2"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</w:t>
      </w:r>
      <w:r w:rsidR="004D0297">
        <w:rPr>
          <w:b/>
          <w:sz w:val="28"/>
          <w:szCs w:val="28"/>
        </w:rPr>
        <w:t xml:space="preserve">ого поселения  Антоновка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2E1E5C">
        <w:rPr>
          <w:sz w:val="28"/>
          <w:szCs w:val="28"/>
        </w:rPr>
        <w:t>сельского поселения Антоновка</w:t>
      </w:r>
      <w:r w:rsidR="00D7008F" w:rsidRPr="00561603">
        <w:rPr>
          <w:sz w:val="28"/>
          <w:szCs w:val="28"/>
        </w:rPr>
        <w:t xml:space="preserve">_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2E1E5C">
        <w:rPr>
          <w:sz w:val="28"/>
          <w:szCs w:val="28"/>
        </w:rPr>
        <w:t xml:space="preserve">Антоновка  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4616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DA72A4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</w:t>
      </w:r>
      <w:r w:rsidR="002E1E5C">
        <w:rPr>
          <w:i/>
          <w:color w:val="FF0000"/>
          <w:sz w:val="28"/>
          <w:szCs w:val="28"/>
        </w:rPr>
        <w:t xml:space="preserve"> </w:t>
      </w:r>
      <w:r w:rsidR="002E1E5C" w:rsidRPr="00DA72A4">
        <w:rPr>
          <w:sz w:val="28"/>
          <w:szCs w:val="28"/>
        </w:rPr>
        <w:t>446554</w:t>
      </w:r>
      <w:r w:rsidR="00534173" w:rsidRPr="00DA72A4">
        <w:rPr>
          <w:sz w:val="28"/>
          <w:szCs w:val="28"/>
        </w:rPr>
        <w:t>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2E1E5C">
        <w:rPr>
          <w:sz w:val="28"/>
          <w:szCs w:val="28"/>
        </w:rPr>
        <w:t xml:space="preserve"> п. Антоновка, ул. Кооперативная д.2а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</w:t>
      </w:r>
      <w:r w:rsidR="000E059B" w:rsidRPr="00DA72A4">
        <w:rPr>
          <w:sz w:val="28"/>
          <w:szCs w:val="28"/>
        </w:rPr>
        <w:t xml:space="preserve">) </w:t>
      </w:r>
      <w:r w:rsidR="00DA72A4">
        <w:rPr>
          <w:sz w:val="28"/>
          <w:szCs w:val="28"/>
        </w:rPr>
        <w:t>471</w:t>
      </w:r>
      <w:r w:rsidR="002E1E5C" w:rsidRPr="00DA72A4">
        <w:rPr>
          <w:sz w:val="28"/>
          <w:szCs w:val="28"/>
        </w:rPr>
        <w:t>93</w:t>
      </w:r>
      <w:r w:rsidR="006E5889" w:rsidRPr="00561603">
        <w:rPr>
          <w:sz w:val="28"/>
          <w:szCs w:val="28"/>
        </w:rPr>
        <w:t>.</w:t>
      </w:r>
    </w:p>
    <w:p w:rsidR="00DC0566" w:rsidRPr="00307E9A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2E1E5C" w:rsidRPr="002E1E5C">
        <w:rPr>
          <w:sz w:val="28"/>
          <w:szCs w:val="28"/>
        </w:rPr>
        <w:t xml:space="preserve"> </w:t>
      </w:r>
      <w:proofErr w:type="spellStart"/>
      <w:r w:rsidR="002E1E5C">
        <w:rPr>
          <w:sz w:val="28"/>
          <w:szCs w:val="28"/>
          <w:lang w:val="en-US"/>
        </w:rPr>
        <w:t>antonovka</w:t>
      </w:r>
      <w:proofErr w:type="spellEnd"/>
      <w:r w:rsidR="002E1E5C" w:rsidRPr="002E1E5C">
        <w:rPr>
          <w:sz w:val="28"/>
          <w:szCs w:val="28"/>
        </w:rPr>
        <w:t>-</w:t>
      </w:r>
      <w:r w:rsidR="00307E9A">
        <w:rPr>
          <w:sz w:val="28"/>
          <w:szCs w:val="28"/>
          <w:lang w:val="en-US"/>
        </w:rPr>
        <w:t>a</w:t>
      </w:r>
      <w:r w:rsidR="00307E9A" w:rsidRPr="00307E9A">
        <w:rPr>
          <w:sz w:val="28"/>
          <w:szCs w:val="28"/>
        </w:rPr>
        <w:t>@</w:t>
      </w:r>
      <w:r w:rsidR="00307E9A">
        <w:rPr>
          <w:sz w:val="28"/>
          <w:szCs w:val="28"/>
          <w:lang w:val="en-US"/>
        </w:rPr>
        <w:t>mail</w:t>
      </w:r>
      <w:r w:rsidR="00307E9A" w:rsidRPr="00307E9A">
        <w:rPr>
          <w:sz w:val="28"/>
          <w:szCs w:val="28"/>
        </w:rPr>
        <w:t>.</w:t>
      </w:r>
      <w:proofErr w:type="spellStart"/>
      <w:r w:rsidR="00307E9A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307E9A">
        <w:rPr>
          <w:sz w:val="28"/>
          <w:szCs w:val="28"/>
        </w:rPr>
        <w:t>итории  сельского поселения Антоновка</w:t>
      </w:r>
      <w:r w:rsidRPr="00561603">
        <w:rPr>
          <w:sz w:val="28"/>
          <w:szCs w:val="28"/>
        </w:rPr>
        <w:t xml:space="preserve">: </w:t>
      </w:r>
      <w:r w:rsidR="00307E9A" w:rsidRPr="00DA72A4">
        <w:rPr>
          <w:sz w:val="28"/>
          <w:szCs w:val="28"/>
        </w:rPr>
        <w:t>446554</w:t>
      </w:r>
      <w:r w:rsidRPr="00DA72A4">
        <w:rPr>
          <w:sz w:val="28"/>
          <w:szCs w:val="28"/>
        </w:rPr>
        <w:t>,</w:t>
      </w:r>
      <w:r w:rsidRPr="00561603">
        <w:rPr>
          <w:sz w:val="28"/>
          <w:szCs w:val="28"/>
        </w:rPr>
        <w:t xml:space="preserve"> Самарская область, Сергиевский рай</w:t>
      </w:r>
      <w:r w:rsidR="00307E9A">
        <w:rPr>
          <w:sz w:val="28"/>
          <w:szCs w:val="28"/>
        </w:rPr>
        <w:t>он, п. Антоновка, ул. Кооперативная д.2а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</w:t>
      </w:r>
      <w:r w:rsidRPr="00DA72A4">
        <w:rPr>
          <w:sz w:val="28"/>
          <w:szCs w:val="28"/>
        </w:rPr>
        <w:t xml:space="preserve">) </w:t>
      </w:r>
      <w:r w:rsidR="00307E9A" w:rsidRPr="00DA72A4">
        <w:rPr>
          <w:sz w:val="28"/>
          <w:szCs w:val="28"/>
        </w:rPr>
        <w:t>47193</w:t>
      </w:r>
      <w:r w:rsidRPr="00DA72A4">
        <w:rPr>
          <w:sz w:val="28"/>
          <w:szCs w:val="28"/>
        </w:rPr>
        <w:t>.</w:t>
      </w:r>
    </w:p>
    <w:p w:rsidR="00307E9A" w:rsidRPr="00307E9A" w:rsidRDefault="00CB3320" w:rsidP="00307E9A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307E9A">
        <w:rPr>
          <w:sz w:val="28"/>
          <w:szCs w:val="28"/>
        </w:rPr>
        <w:t xml:space="preserve">очты администрации: </w:t>
      </w:r>
      <w:proofErr w:type="spellStart"/>
      <w:r w:rsidR="00307E9A">
        <w:rPr>
          <w:sz w:val="28"/>
          <w:szCs w:val="28"/>
          <w:lang w:val="en-US"/>
        </w:rPr>
        <w:t>antonovka</w:t>
      </w:r>
      <w:proofErr w:type="spellEnd"/>
      <w:r w:rsidR="00307E9A" w:rsidRPr="002E1E5C">
        <w:rPr>
          <w:sz w:val="28"/>
          <w:szCs w:val="28"/>
        </w:rPr>
        <w:t>-</w:t>
      </w:r>
      <w:r w:rsidR="00307E9A">
        <w:rPr>
          <w:sz w:val="28"/>
          <w:szCs w:val="28"/>
          <w:lang w:val="en-US"/>
        </w:rPr>
        <w:t>a</w:t>
      </w:r>
      <w:r w:rsidR="00307E9A" w:rsidRPr="00307E9A">
        <w:rPr>
          <w:sz w:val="28"/>
          <w:szCs w:val="28"/>
        </w:rPr>
        <w:t>@</w:t>
      </w:r>
      <w:r w:rsidR="00307E9A">
        <w:rPr>
          <w:sz w:val="28"/>
          <w:szCs w:val="28"/>
          <w:lang w:val="en-US"/>
        </w:rPr>
        <w:t>mail</w:t>
      </w:r>
      <w:r w:rsidR="00307E9A" w:rsidRPr="00307E9A">
        <w:rPr>
          <w:sz w:val="28"/>
          <w:szCs w:val="28"/>
        </w:rPr>
        <w:t>.</w:t>
      </w:r>
      <w:proofErr w:type="spellStart"/>
      <w:r w:rsidR="00307E9A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7D6E7F">
        <w:fldChar w:fldCharType="begin"/>
      </w:r>
      <w:r w:rsidR="007D6E7F">
        <w:instrText xml:space="preserve"> HYPERLINK "http://www.pgu.samregion.ru" </w:instrText>
      </w:r>
      <w:r w:rsidR="007D6E7F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7D6E7F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461686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46168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307E9A">
        <w:rPr>
          <w:bCs/>
          <w:sz w:val="28"/>
          <w:szCs w:val="28"/>
        </w:rPr>
        <w:t>Антоновка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</w:t>
      </w:r>
      <w:r w:rsidR="00C13A17" w:rsidRPr="00561603">
        <w:rPr>
          <w:sz w:val="28"/>
          <w:szCs w:val="28"/>
        </w:rPr>
        <w:lastRenderedPageBreak/>
        <w:t xml:space="preserve">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307E9A">
        <w:rPr>
          <w:bCs/>
          <w:sz w:val="28"/>
          <w:szCs w:val="28"/>
        </w:rPr>
        <w:t>Антоновка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46168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461686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307E9A">
        <w:rPr>
          <w:sz w:val="28"/>
          <w:szCs w:val="28"/>
        </w:rPr>
        <w:t>сельского поселения Антоновка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307E9A" w:rsidRPr="00307E9A">
        <w:rPr>
          <w:sz w:val="28"/>
          <w:szCs w:val="28"/>
          <w:u w:val="single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9E160C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307E9A">
        <w:rPr>
          <w:sz w:val="28"/>
          <w:szCs w:val="28"/>
        </w:rPr>
        <w:t>ьности в сельском поселении Антоновка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DA72A4" w:rsidRDefault="00307E9A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Антоновка 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2C2106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Антоновка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Сергиевский </w:t>
      </w:r>
      <w:r w:rsidRPr="00DA72A4">
        <w:rPr>
          <w:sz w:val="28"/>
          <w:szCs w:val="28"/>
        </w:rPr>
        <w:t>№ 5</w:t>
      </w:r>
      <w:r w:rsidR="002955CB" w:rsidRPr="00DA72A4">
        <w:rPr>
          <w:sz w:val="28"/>
          <w:szCs w:val="28"/>
        </w:rPr>
        <w:t xml:space="preserve"> </w:t>
      </w:r>
      <w:r w:rsidRPr="00DA72A4">
        <w:rPr>
          <w:sz w:val="28"/>
          <w:szCs w:val="28"/>
        </w:rPr>
        <w:t>от 14</w:t>
      </w:r>
      <w:r w:rsidR="00DA72A4">
        <w:rPr>
          <w:sz w:val="28"/>
          <w:szCs w:val="28"/>
        </w:rPr>
        <w:t>.</w:t>
      </w:r>
      <w:r w:rsidRPr="00DA72A4">
        <w:rPr>
          <w:sz w:val="28"/>
          <w:szCs w:val="28"/>
        </w:rPr>
        <w:t>04</w:t>
      </w:r>
      <w:r w:rsidR="00DA72A4">
        <w:rPr>
          <w:sz w:val="28"/>
          <w:szCs w:val="28"/>
        </w:rPr>
        <w:t>.</w:t>
      </w:r>
      <w:r w:rsidR="002955CB" w:rsidRPr="00DA72A4">
        <w:rPr>
          <w:sz w:val="28"/>
          <w:szCs w:val="28"/>
        </w:rPr>
        <w:t>1</w:t>
      </w:r>
      <w:r w:rsidR="00C13A17" w:rsidRPr="00DA72A4">
        <w:rPr>
          <w:sz w:val="28"/>
          <w:szCs w:val="28"/>
        </w:rPr>
        <w:t xml:space="preserve">0 </w:t>
      </w:r>
      <w:r w:rsidR="002955CB" w:rsidRPr="00DA72A4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DA72A4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DA72A4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A72A4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9E160C" w:rsidRPr="00DA72A4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9E160C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74399E">
        <w:rPr>
          <w:sz w:val="28"/>
          <w:szCs w:val="28"/>
        </w:rPr>
        <w:t>сельского поселения Антоновка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9E160C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</w:t>
      </w:r>
      <w:r w:rsidRPr="00561603">
        <w:rPr>
          <w:sz w:val="28"/>
          <w:szCs w:val="28"/>
        </w:rPr>
        <w:lastRenderedPageBreak/>
        <w:t>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9E160C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9E16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9E16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9E16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9E16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9E160C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9E160C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9E160C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9E160C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9E160C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9E160C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9E16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9E16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9E160C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9E160C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9E160C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9E160C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9E160C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803A4A">
        <w:rPr>
          <w:sz w:val="28"/>
          <w:szCs w:val="28"/>
        </w:rPr>
        <w:t xml:space="preserve">Постановление Главы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9E160C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9E160C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9E160C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9E160C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9E160C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DA72A4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D5" w:rsidRDefault="00C565D5" w:rsidP="00A61016">
      <w:r>
        <w:separator/>
      </w:r>
    </w:p>
  </w:endnote>
  <w:endnote w:type="continuationSeparator" w:id="0">
    <w:p w:rsidR="00C565D5" w:rsidRDefault="00C565D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D5" w:rsidRDefault="00C565D5" w:rsidP="00A61016">
      <w:r>
        <w:separator/>
      </w:r>
    </w:p>
  </w:footnote>
  <w:footnote w:type="continuationSeparator" w:id="0">
    <w:p w:rsidR="00C565D5" w:rsidRDefault="00C565D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C2106"/>
    <w:rsid w:val="002D25D8"/>
    <w:rsid w:val="002E1E5C"/>
    <w:rsid w:val="002E2230"/>
    <w:rsid w:val="002E5968"/>
    <w:rsid w:val="002F146C"/>
    <w:rsid w:val="002F52C5"/>
    <w:rsid w:val="00300675"/>
    <w:rsid w:val="003047C6"/>
    <w:rsid w:val="00305085"/>
    <w:rsid w:val="00307E9A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A7A87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1686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0297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4A52"/>
    <w:rsid w:val="006E5889"/>
    <w:rsid w:val="006F0299"/>
    <w:rsid w:val="00707C28"/>
    <w:rsid w:val="007159FA"/>
    <w:rsid w:val="00717CC3"/>
    <w:rsid w:val="00723758"/>
    <w:rsid w:val="00724CE6"/>
    <w:rsid w:val="0073068B"/>
    <w:rsid w:val="00732869"/>
    <w:rsid w:val="00734980"/>
    <w:rsid w:val="0074399E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E7F"/>
    <w:rsid w:val="007D6FA2"/>
    <w:rsid w:val="007D7909"/>
    <w:rsid w:val="007F2CDB"/>
    <w:rsid w:val="007F7FC4"/>
    <w:rsid w:val="00800F35"/>
    <w:rsid w:val="00803A4A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160C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0140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565D5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2A4"/>
    <w:rsid w:val="00DA776A"/>
    <w:rsid w:val="00DC0566"/>
    <w:rsid w:val="00DC3B50"/>
    <w:rsid w:val="00DE0718"/>
    <w:rsid w:val="00DE34EF"/>
    <w:rsid w:val="00DF2072"/>
    <w:rsid w:val="00E00E5E"/>
    <w:rsid w:val="00E03686"/>
    <w:rsid w:val="00E10F1C"/>
    <w:rsid w:val="00E12980"/>
    <w:rsid w:val="00E243D7"/>
    <w:rsid w:val="00E330F8"/>
    <w:rsid w:val="00E3630F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35D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5B11-1E8B-4578-9D75-D2B23AAD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7156</Words>
  <Characters>40794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2014-02-03T07:24:00Z</cp:lastPrinted>
  <dcterms:created xsi:type="dcterms:W3CDTF">2013-12-18T04:03:00Z</dcterms:created>
  <dcterms:modified xsi:type="dcterms:W3CDTF">2014-02-07T10:43:00Z</dcterms:modified>
</cp:coreProperties>
</file>